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D59" w:rsidRPr="00AF2D59" w:rsidRDefault="00AF2D59" w:rsidP="00AF2D59">
      <w:pPr>
        <w:widowControl/>
        <w:spacing w:line="420" w:lineRule="atLeast"/>
        <w:jc w:val="center"/>
        <w:rPr>
          <w:rFonts w:ascii="Simsun" w:eastAsia="宋体" w:hAnsi="Simsun" w:cs="宋体" w:hint="eastAsia"/>
          <w:color w:val="000000"/>
          <w:kern w:val="0"/>
          <w:sz w:val="24"/>
          <w:szCs w:val="24"/>
        </w:rPr>
      </w:pPr>
      <w:r w:rsidRPr="00AF2D59">
        <w:rPr>
          <w:rFonts w:ascii="Simsun" w:eastAsia="宋体" w:hAnsi="Simsun" w:cs="宋体"/>
          <w:b/>
          <w:bCs/>
          <w:color w:val="000000"/>
          <w:kern w:val="0"/>
          <w:sz w:val="36"/>
        </w:rPr>
        <w:t>中央预算单位</w:t>
      </w:r>
      <w:r w:rsidRPr="00AF2D59">
        <w:rPr>
          <w:rFonts w:ascii="Simsun" w:eastAsia="宋体" w:hAnsi="Simsun" w:cs="宋体"/>
          <w:b/>
          <w:bCs/>
          <w:color w:val="000000"/>
          <w:kern w:val="0"/>
          <w:sz w:val="36"/>
        </w:rPr>
        <w:t>2015-2016</w:t>
      </w:r>
      <w:r w:rsidRPr="00AF2D59">
        <w:rPr>
          <w:rFonts w:ascii="Simsun" w:eastAsia="宋体" w:hAnsi="Simsun" w:cs="宋体"/>
          <w:b/>
          <w:bCs/>
          <w:color w:val="000000"/>
          <w:kern w:val="0"/>
          <w:sz w:val="36"/>
        </w:rPr>
        <w:t>年政府集中采购目录及标准</w:t>
      </w:r>
    </w:p>
    <w:p w:rsidR="00AF2D59" w:rsidRPr="00AF2D59" w:rsidRDefault="00AF2D59" w:rsidP="00AF2D59">
      <w:pPr>
        <w:widowControl/>
        <w:spacing w:line="420" w:lineRule="atLeast"/>
        <w:jc w:val="left"/>
        <w:rPr>
          <w:rFonts w:ascii="Simsun" w:eastAsia="宋体" w:hAnsi="Simsun" w:cs="宋体" w:hint="eastAsia"/>
          <w:color w:val="000000"/>
          <w:kern w:val="0"/>
          <w:sz w:val="24"/>
          <w:szCs w:val="24"/>
        </w:rPr>
      </w:pPr>
      <w:r w:rsidRPr="00AF2D59">
        <w:rPr>
          <w:rFonts w:ascii="Simsun" w:eastAsia="宋体" w:hAnsi="Simsun" w:cs="宋体"/>
          <w:color w:val="000000"/>
          <w:kern w:val="0"/>
          <w:sz w:val="24"/>
          <w:szCs w:val="24"/>
        </w:rPr>
        <w:t xml:space="preserve">　　</w:t>
      </w:r>
      <w:r w:rsidRPr="00AF2D59">
        <w:rPr>
          <w:rFonts w:ascii="Simsun" w:eastAsia="宋体" w:hAnsi="Simsun" w:cs="宋体"/>
          <w:b/>
          <w:bCs/>
          <w:color w:val="000000"/>
          <w:kern w:val="0"/>
          <w:sz w:val="24"/>
          <w:szCs w:val="24"/>
        </w:rPr>
        <w:t>一、集中采购机构采购项目</w:t>
      </w:r>
      <w:r w:rsidRPr="00AF2D59">
        <w:rPr>
          <w:rFonts w:ascii="Simsun" w:eastAsia="宋体" w:hAnsi="Simsun" w:cs="宋体"/>
          <w:b/>
          <w:bCs/>
          <w:color w:val="000000"/>
          <w:kern w:val="0"/>
          <w:sz w:val="24"/>
          <w:szCs w:val="24"/>
        </w:rPr>
        <w:br/>
      </w:r>
      <w:r w:rsidRPr="00AF2D59">
        <w:rPr>
          <w:rFonts w:ascii="Simsun" w:eastAsia="宋体" w:hAnsi="Simsun" w:cs="宋体"/>
          <w:color w:val="000000"/>
          <w:kern w:val="0"/>
          <w:sz w:val="24"/>
          <w:szCs w:val="24"/>
        </w:rPr>
        <w:t xml:space="preserve">　　以下项目必须按规定委托集中采购机构代理采购：</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tblPr>
      <w:tblGrid>
        <w:gridCol w:w="1676"/>
        <w:gridCol w:w="1268"/>
        <w:gridCol w:w="6506"/>
      </w:tblGrid>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center"/>
              <w:rPr>
                <w:rFonts w:ascii="Simsun" w:eastAsia="宋体" w:hAnsi="Simsun" w:cs="宋体" w:hint="eastAsia"/>
                <w:color w:val="000000"/>
                <w:kern w:val="0"/>
                <w:sz w:val="24"/>
                <w:szCs w:val="24"/>
              </w:rPr>
            </w:pPr>
            <w:r w:rsidRPr="00AF2D59">
              <w:rPr>
                <w:rFonts w:ascii="Simsun" w:eastAsia="宋体" w:hAnsi="Simsun" w:cs="宋体"/>
                <w:color w:val="000000"/>
                <w:kern w:val="0"/>
                <w:sz w:val="20"/>
                <w:szCs w:val="20"/>
              </w:rPr>
              <w:t>目录项目</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center"/>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适用范围</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center"/>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备　　注</w:t>
            </w:r>
          </w:p>
        </w:tc>
      </w:tr>
      <w:tr w:rsidR="00AF2D59" w:rsidRPr="00AF2D59" w:rsidTr="00AF2D59">
        <w:trPr>
          <w:trHeight w:val="420"/>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一、货物类</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r>
      <w:tr w:rsidR="00AF2D59" w:rsidRPr="00AF2D59" w:rsidTr="00AF2D59">
        <w:trPr>
          <w:trHeight w:val="420"/>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台式计算机</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不包括图形工作站</w:t>
            </w: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便携式计算机</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不包括移动工作站</w:t>
            </w: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计算机软件</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指非定制的通用商业软件，不包括行业专用软件</w:t>
            </w: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服务器</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10</w:t>
            </w:r>
            <w:r w:rsidRPr="00AF2D59">
              <w:rPr>
                <w:rFonts w:ascii="Simsun" w:eastAsia="宋体" w:hAnsi="Simsun" w:cs="宋体"/>
                <w:color w:val="000000"/>
                <w:kern w:val="0"/>
                <w:sz w:val="20"/>
                <w:szCs w:val="20"/>
              </w:rPr>
              <w:t>万元以下的系统集成项目除外</w:t>
            </w: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计算机网络设备</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指网络交换机、网络路由器（单项或批量金额</w:t>
            </w:r>
            <w:r w:rsidRPr="00AF2D59">
              <w:rPr>
                <w:rFonts w:ascii="Simsun" w:eastAsia="宋体" w:hAnsi="Simsun" w:cs="宋体"/>
                <w:color w:val="000000"/>
                <w:kern w:val="0"/>
                <w:sz w:val="20"/>
                <w:szCs w:val="20"/>
              </w:rPr>
              <w:t>1000</w:t>
            </w:r>
            <w:r w:rsidRPr="00AF2D59">
              <w:rPr>
                <w:rFonts w:ascii="Simsun" w:eastAsia="宋体" w:hAnsi="Simsun" w:cs="宋体"/>
                <w:color w:val="000000"/>
                <w:kern w:val="0"/>
                <w:sz w:val="20"/>
                <w:szCs w:val="20"/>
              </w:rPr>
              <w:t>元以下的除外）、网络存储设备、网络安全产品。</w:t>
            </w:r>
            <w:r w:rsidRPr="00AF2D59">
              <w:rPr>
                <w:rFonts w:ascii="Simsun" w:eastAsia="宋体" w:hAnsi="Simsun" w:cs="宋体"/>
                <w:color w:val="000000"/>
                <w:kern w:val="0"/>
                <w:sz w:val="20"/>
                <w:szCs w:val="20"/>
              </w:rPr>
              <w:t>10</w:t>
            </w:r>
            <w:r w:rsidRPr="00AF2D59">
              <w:rPr>
                <w:rFonts w:ascii="Simsun" w:eastAsia="宋体" w:hAnsi="Simsun" w:cs="宋体"/>
                <w:color w:val="000000"/>
                <w:kern w:val="0"/>
                <w:sz w:val="20"/>
                <w:szCs w:val="20"/>
              </w:rPr>
              <w:t>万元以下的系统集成项目除外</w:t>
            </w: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复印机</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视频会议系统及会议室音频系统</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指视频会议多点控制器（</w:t>
            </w:r>
            <w:r w:rsidRPr="00AF2D59">
              <w:rPr>
                <w:rFonts w:ascii="Simsun" w:eastAsia="宋体" w:hAnsi="Simsun" w:cs="宋体"/>
                <w:color w:val="000000"/>
                <w:kern w:val="0"/>
                <w:sz w:val="20"/>
                <w:szCs w:val="20"/>
              </w:rPr>
              <w:t>MCU</w:t>
            </w:r>
            <w:r w:rsidRPr="00AF2D59">
              <w:rPr>
                <w:rFonts w:ascii="Simsun" w:eastAsia="宋体" w:hAnsi="Simsun" w:cs="宋体"/>
                <w:color w:val="000000"/>
                <w:kern w:val="0"/>
                <w:sz w:val="20"/>
                <w:szCs w:val="20"/>
              </w:rPr>
              <w:t>）、视频会议终端、视频会议系统管理平台、录播服务器、中控系统、会议室音频设备、信号处理设备、会议室视频显示设备、图像采集系统</w:t>
            </w: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多功能一体机</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打印设备</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指喷墨打印机、激光打印机、热式打印机。外交专用的外交文书打印设备、贴纸（签证、认证）打印机、护照打印机、护照加注及旅行证打印机除外，公安出入境制证设备及制证用打印机除外</w:t>
            </w: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传真机</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扫描仪</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包括平板式扫描仪、高速文档扫描仪、书刊扫描仪和胶片扫描仪。档案、工程专用的大幅面扫描仪除外，外交专用的护照照片扫描仪除外</w:t>
            </w: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投影仪</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复印纸</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center"/>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京内单位</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电视机</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center"/>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京内单位</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打印用通用耗材</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center"/>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京内单位</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指非原厂生产的兼容耗材</w:t>
            </w: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乘用车</w:t>
            </w:r>
            <w:r w:rsidRPr="00AF2D59">
              <w:rPr>
                <w:rFonts w:ascii="Simsun" w:eastAsia="宋体" w:hAnsi="Simsun" w:cs="宋体"/>
                <w:color w:val="000000"/>
                <w:kern w:val="0"/>
                <w:sz w:val="20"/>
                <w:szCs w:val="20"/>
              </w:rPr>
              <w:t> </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指单价在</w:t>
            </w:r>
            <w:r w:rsidRPr="00AF2D59">
              <w:rPr>
                <w:rFonts w:ascii="Simsun" w:eastAsia="宋体" w:hAnsi="Simsun" w:cs="宋体"/>
                <w:color w:val="000000"/>
                <w:kern w:val="0"/>
                <w:sz w:val="20"/>
                <w:szCs w:val="20"/>
              </w:rPr>
              <w:t>5</w:t>
            </w:r>
            <w:r w:rsidRPr="00AF2D59">
              <w:rPr>
                <w:rFonts w:ascii="Simsun" w:eastAsia="宋体" w:hAnsi="Simsun" w:cs="宋体"/>
                <w:color w:val="000000"/>
                <w:kern w:val="0"/>
                <w:sz w:val="20"/>
                <w:szCs w:val="20"/>
              </w:rPr>
              <w:t>万元以上的轿车、越野车、商务车、皮卡，包含新能源汽车</w:t>
            </w:r>
            <w:r w:rsidRPr="00AF2D59">
              <w:rPr>
                <w:rFonts w:ascii="Simsun" w:eastAsia="宋体" w:hAnsi="Simsun" w:cs="宋体"/>
                <w:color w:val="000000"/>
                <w:kern w:val="0"/>
                <w:sz w:val="20"/>
                <w:szCs w:val="20"/>
              </w:rPr>
              <w:t> </w:t>
            </w: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客车</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指单价在</w:t>
            </w:r>
            <w:r w:rsidRPr="00AF2D59">
              <w:rPr>
                <w:rFonts w:ascii="Simsun" w:eastAsia="宋体" w:hAnsi="Simsun" w:cs="宋体"/>
                <w:color w:val="000000"/>
                <w:kern w:val="0"/>
                <w:sz w:val="20"/>
                <w:szCs w:val="20"/>
              </w:rPr>
              <w:t>5</w:t>
            </w:r>
            <w:r w:rsidRPr="00AF2D59">
              <w:rPr>
                <w:rFonts w:ascii="Simsun" w:eastAsia="宋体" w:hAnsi="Simsun" w:cs="宋体"/>
                <w:color w:val="000000"/>
                <w:kern w:val="0"/>
                <w:sz w:val="20"/>
                <w:szCs w:val="20"/>
              </w:rPr>
              <w:t>万元以上的小型客车、大中型客车，包含新能源汽车</w:t>
            </w: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电梯</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center"/>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京内单位</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指单价在</w:t>
            </w:r>
            <w:r w:rsidRPr="00AF2D59">
              <w:rPr>
                <w:rFonts w:ascii="Simsun" w:eastAsia="宋体" w:hAnsi="Simsun" w:cs="宋体"/>
                <w:color w:val="000000"/>
                <w:kern w:val="0"/>
                <w:sz w:val="20"/>
                <w:szCs w:val="20"/>
              </w:rPr>
              <w:t>10</w:t>
            </w:r>
            <w:r w:rsidRPr="00AF2D59">
              <w:rPr>
                <w:rFonts w:ascii="Simsun" w:eastAsia="宋体" w:hAnsi="Simsun" w:cs="宋体"/>
                <w:color w:val="000000"/>
                <w:kern w:val="0"/>
                <w:sz w:val="20"/>
                <w:szCs w:val="20"/>
              </w:rPr>
              <w:t>万元以上的电梯</w:t>
            </w: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空调机</w:t>
            </w:r>
            <w:r w:rsidRPr="00AF2D59">
              <w:rPr>
                <w:rFonts w:ascii="Simsun" w:eastAsia="宋体" w:hAnsi="Simsun" w:cs="宋体"/>
                <w:color w:val="000000"/>
                <w:kern w:val="0"/>
                <w:sz w:val="20"/>
                <w:szCs w:val="20"/>
              </w:rPr>
              <w:t> </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指除中央空调（中央空调指冷水机组、溴化锂吸收式冷水机组、水源热泵机组等）以外的空调</w:t>
            </w:r>
            <w:r w:rsidRPr="00AF2D59">
              <w:rPr>
                <w:rFonts w:ascii="Simsun" w:eastAsia="宋体" w:hAnsi="Simsun" w:cs="宋体"/>
                <w:color w:val="000000"/>
                <w:kern w:val="0"/>
                <w:sz w:val="20"/>
                <w:szCs w:val="20"/>
              </w:rPr>
              <w:t> </w:t>
            </w: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办公家具</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center"/>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京内单位</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指单项或批量金额在</w:t>
            </w:r>
            <w:r w:rsidRPr="00AF2D59">
              <w:rPr>
                <w:rFonts w:ascii="Simsun" w:eastAsia="宋体" w:hAnsi="Simsun" w:cs="宋体"/>
                <w:color w:val="000000"/>
                <w:kern w:val="0"/>
                <w:sz w:val="20"/>
                <w:szCs w:val="20"/>
              </w:rPr>
              <w:t>5</w:t>
            </w:r>
            <w:r w:rsidRPr="00AF2D59">
              <w:rPr>
                <w:rFonts w:ascii="Simsun" w:eastAsia="宋体" w:hAnsi="Simsun" w:cs="宋体"/>
                <w:color w:val="000000"/>
                <w:kern w:val="0"/>
                <w:sz w:val="20"/>
                <w:szCs w:val="20"/>
              </w:rPr>
              <w:t>万元以上的木制或木制为主、钢制或钢制为主的家具</w:t>
            </w: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lastRenderedPageBreak/>
              <w:t>二、工程类</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限额内工程</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center"/>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京内单位</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指中央国家机关各部门及其在京所属各级行政事业单位使用财政性资金投资预算在</w:t>
            </w:r>
            <w:r w:rsidRPr="00AF2D59">
              <w:rPr>
                <w:rFonts w:ascii="Simsun" w:eastAsia="宋体" w:hAnsi="Simsun" w:cs="宋体"/>
                <w:color w:val="000000"/>
                <w:kern w:val="0"/>
                <w:sz w:val="20"/>
                <w:szCs w:val="20"/>
              </w:rPr>
              <w:t>60</w:t>
            </w:r>
            <w:r w:rsidRPr="00AF2D59">
              <w:rPr>
                <w:rFonts w:ascii="Simsun" w:eastAsia="宋体" w:hAnsi="Simsun" w:cs="宋体"/>
                <w:color w:val="000000"/>
                <w:kern w:val="0"/>
                <w:sz w:val="20"/>
                <w:szCs w:val="20"/>
              </w:rPr>
              <w:t>万元至</w:t>
            </w:r>
            <w:r w:rsidRPr="00AF2D59">
              <w:rPr>
                <w:rFonts w:ascii="Simsun" w:eastAsia="宋体" w:hAnsi="Simsun" w:cs="宋体"/>
                <w:color w:val="000000"/>
                <w:kern w:val="0"/>
                <w:sz w:val="20"/>
                <w:szCs w:val="20"/>
              </w:rPr>
              <w:t>200</w:t>
            </w:r>
            <w:r w:rsidRPr="00AF2D59">
              <w:rPr>
                <w:rFonts w:ascii="Simsun" w:eastAsia="宋体" w:hAnsi="Simsun" w:cs="宋体"/>
                <w:color w:val="000000"/>
                <w:kern w:val="0"/>
                <w:sz w:val="20"/>
                <w:szCs w:val="20"/>
              </w:rPr>
              <w:t>万元之间的建设工程</w:t>
            </w: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装修工程</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center"/>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京内单位</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指中央国家机关各部门及其在京所属各级行政事业单位使用财政性资金投资预算在</w:t>
            </w:r>
            <w:r w:rsidRPr="00AF2D59">
              <w:rPr>
                <w:rFonts w:ascii="Simsun" w:eastAsia="宋体" w:hAnsi="Simsun" w:cs="宋体"/>
                <w:color w:val="000000"/>
                <w:kern w:val="0"/>
                <w:sz w:val="20"/>
                <w:szCs w:val="20"/>
              </w:rPr>
              <w:t>60</w:t>
            </w:r>
            <w:r w:rsidRPr="00AF2D59">
              <w:rPr>
                <w:rFonts w:ascii="Simsun" w:eastAsia="宋体" w:hAnsi="Simsun" w:cs="宋体"/>
                <w:color w:val="000000"/>
                <w:kern w:val="0"/>
                <w:sz w:val="20"/>
                <w:szCs w:val="20"/>
              </w:rPr>
              <w:t>万元以上，与建筑物、构筑物新建、改建、扩建无关的单独的装修工程</w:t>
            </w: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拆除工程</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center"/>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京内单位</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指中央国家机关各部门及其在京所属各级行政事业单位使用财政性资金投资预算在</w:t>
            </w:r>
            <w:r w:rsidRPr="00AF2D59">
              <w:rPr>
                <w:rFonts w:ascii="Simsun" w:eastAsia="宋体" w:hAnsi="Simsun" w:cs="宋体"/>
                <w:color w:val="000000"/>
                <w:kern w:val="0"/>
                <w:sz w:val="20"/>
                <w:szCs w:val="20"/>
              </w:rPr>
              <w:t>60</w:t>
            </w:r>
            <w:r w:rsidRPr="00AF2D59">
              <w:rPr>
                <w:rFonts w:ascii="Simsun" w:eastAsia="宋体" w:hAnsi="Simsun" w:cs="宋体"/>
                <w:color w:val="000000"/>
                <w:kern w:val="0"/>
                <w:sz w:val="20"/>
                <w:szCs w:val="20"/>
              </w:rPr>
              <w:t>万元以上，与建筑物、构筑物新建、改建、扩建无关的单独的拆除工程</w:t>
            </w: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修缮工程</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center"/>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京内单位</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指中央国家机关各部门及其在京所属各级行政事业单位使用财政性资金投资预算在</w:t>
            </w:r>
            <w:r w:rsidRPr="00AF2D59">
              <w:rPr>
                <w:rFonts w:ascii="Simsun" w:eastAsia="宋体" w:hAnsi="Simsun" w:cs="宋体"/>
                <w:color w:val="000000"/>
                <w:kern w:val="0"/>
                <w:sz w:val="20"/>
                <w:szCs w:val="20"/>
              </w:rPr>
              <w:t>60</w:t>
            </w:r>
            <w:r w:rsidRPr="00AF2D59">
              <w:rPr>
                <w:rFonts w:ascii="Simsun" w:eastAsia="宋体" w:hAnsi="Simsun" w:cs="宋体"/>
                <w:color w:val="000000"/>
                <w:kern w:val="0"/>
                <w:sz w:val="20"/>
                <w:szCs w:val="20"/>
              </w:rPr>
              <w:t>万元以上，与建筑物、构筑物新建、改建、扩建无关的单独的修缮工程</w:t>
            </w: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三、服务类</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车辆维修保养及加油服务</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center"/>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京内单位</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机动车保险服务</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京外中央预算单位可择优选择是否属地化采购</w:t>
            </w: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车辆租赁服务</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京外中央预算单位可择优选择是否属地化采购</w:t>
            </w: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合同能源管理服务</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中央预算单位与节能服务公司以合同形式约定节能目标，节能服务公司提供必要的服务，中央预算单位以节能效益支付节能服务公司投入及其合理利润的服务项目</w:t>
            </w: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印刷服务</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center"/>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京内单位</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指单项或批量金额在</w:t>
            </w:r>
            <w:r w:rsidRPr="00AF2D59">
              <w:rPr>
                <w:rFonts w:ascii="Simsun" w:eastAsia="宋体" w:hAnsi="Simsun" w:cs="宋体"/>
                <w:color w:val="000000"/>
                <w:kern w:val="0"/>
                <w:sz w:val="20"/>
                <w:szCs w:val="20"/>
              </w:rPr>
              <w:t>5</w:t>
            </w:r>
            <w:r w:rsidRPr="00AF2D59">
              <w:rPr>
                <w:rFonts w:ascii="Simsun" w:eastAsia="宋体" w:hAnsi="Simsun" w:cs="宋体"/>
                <w:color w:val="000000"/>
                <w:kern w:val="0"/>
                <w:sz w:val="20"/>
                <w:szCs w:val="20"/>
              </w:rPr>
              <w:t>万元以上的本单位文印部门（含本单位下设的出版部门）不能承担的票据、证书、期刊、文件、公文用纸、资料汇编、信封等印刷业务，不包括海关业务单证印刷、车辆购置税完税证明印制、增值税专用发票印制、增值税普通发票印制、印花税票印制、航空运输电子客票行程单印制</w:t>
            </w: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会议服务</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center"/>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京内单位</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工程造价咨询服务</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center"/>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京内单位</w:t>
            </w:r>
          </w:p>
        </w:tc>
        <w:tc>
          <w:tcPr>
            <w:tcW w:w="0" w:type="auto"/>
            <w:shd w:val="clear" w:color="auto" w:fill="FFFFFF"/>
            <w:vAlign w:val="center"/>
            <w:hideMark/>
          </w:tcPr>
          <w:p w:rsidR="00AF2D59" w:rsidRPr="00AF2D59" w:rsidRDefault="00AF2D59" w:rsidP="00AF2D59">
            <w:pPr>
              <w:widowControl/>
              <w:jc w:val="left"/>
              <w:rPr>
                <w:rFonts w:ascii="Times New Roman" w:eastAsia="Times New Roman" w:hAnsi="Times New Roman" w:cs="Times New Roman"/>
                <w:kern w:val="0"/>
                <w:sz w:val="20"/>
                <w:szCs w:val="20"/>
              </w:rPr>
            </w:pP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工程监理服务</w:t>
            </w:r>
            <w:r w:rsidRPr="00AF2D59">
              <w:rPr>
                <w:rFonts w:ascii="Simsun" w:eastAsia="宋体" w:hAnsi="Simsun" w:cs="宋体"/>
                <w:color w:val="000000"/>
                <w:kern w:val="0"/>
                <w:sz w:val="20"/>
                <w:szCs w:val="20"/>
              </w:rPr>
              <w:t> </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center"/>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w:t>
            </w:r>
            <w:r w:rsidRPr="00AF2D59">
              <w:rPr>
                <w:rFonts w:ascii="Simsun" w:eastAsia="宋体" w:hAnsi="Simsun" w:cs="宋体"/>
                <w:color w:val="000000"/>
                <w:kern w:val="0"/>
                <w:sz w:val="20"/>
                <w:szCs w:val="20"/>
              </w:rPr>
              <w:t>京内单位</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指对建设工程（包括建筑物和构筑物的新建、改建、扩建、装修、拆除、修缮）的监理</w:t>
            </w:r>
            <w:r w:rsidRPr="00AF2D59">
              <w:rPr>
                <w:rFonts w:ascii="Simsun" w:eastAsia="宋体" w:hAnsi="Simsun" w:cs="宋体"/>
                <w:color w:val="000000"/>
                <w:kern w:val="0"/>
                <w:sz w:val="20"/>
                <w:szCs w:val="20"/>
              </w:rPr>
              <w:t> </w:t>
            </w:r>
          </w:p>
        </w:tc>
      </w:tr>
      <w:tr w:rsidR="00AF2D59" w:rsidRPr="00AF2D59" w:rsidTr="00AF2D59">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物业管理服务</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center"/>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京内单位</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4"/>
                <w:szCs w:val="24"/>
              </w:rPr>
            </w:pPr>
            <w:r w:rsidRPr="00AF2D59">
              <w:rPr>
                <w:rFonts w:ascii="Simsun" w:eastAsia="宋体" w:hAnsi="Simsun" w:cs="宋体"/>
                <w:color w:val="000000"/>
                <w:kern w:val="0"/>
                <w:sz w:val="20"/>
                <w:szCs w:val="20"/>
              </w:rPr>
              <w:t>指单项或批量金额在</w:t>
            </w:r>
            <w:r w:rsidRPr="00AF2D59">
              <w:rPr>
                <w:rFonts w:ascii="Simsun" w:eastAsia="宋体" w:hAnsi="Simsun" w:cs="宋体"/>
                <w:color w:val="000000"/>
                <w:kern w:val="0"/>
                <w:sz w:val="20"/>
                <w:szCs w:val="20"/>
              </w:rPr>
              <w:t>50</w:t>
            </w:r>
            <w:r w:rsidRPr="00AF2D59">
              <w:rPr>
                <w:rFonts w:ascii="Simsun" w:eastAsia="宋体" w:hAnsi="Simsun" w:cs="宋体"/>
                <w:color w:val="000000"/>
                <w:kern w:val="0"/>
                <w:sz w:val="20"/>
                <w:szCs w:val="20"/>
              </w:rPr>
              <w:t>万元以上的本单位物业管理服务部门不能承担的，用于机关办公场所水电供应、设备运行、建筑物门窗保养维护、保洁、保安、绿化养护等项目</w:t>
            </w:r>
          </w:p>
        </w:tc>
      </w:tr>
    </w:tbl>
    <w:p w:rsidR="002F3527" w:rsidRDefault="00AF2D59" w:rsidP="00A339CA">
      <w:pPr>
        <w:widowControl/>
        <w:spacing w:line="420" w:lineRule="atLeast"/>
        <w:jc w:val="left"/>
      </w:pPr>
      <w:r w:rsidRPr="00AF2D59">
        <w:rPr>
          <w:rFonts w:ascii="Simsun" w:eastAsia="宋体" w:hAnsi="Simsun" w:cs="宋体"/>
          <w:color w:val="000000"/>
          <w:kern w:val="0"/>
          <w:sz w:val="20"/>
          <w:szCs w:val="20"/>
        </w:rPr>
        <w:t>注：表中</w:t>
      </w:r>
      <w:r w:rsidRPr="00AF2D59">
        <w:rPr>
          <w:rFonts w:ascii="Simsun" w:eastAsia="宋体" w:hAnsi="Simsun" w:cs="宋体"/>
          <w:color w:val="000000"/>
          <w:kern w:val="0"/>
          <w:sz w:val="20"/>
          <w:szCs w:val="20"/>
        </w:rPr>
        <w:t>“</w:t>
      </w:r>
      <w:r w:rsidRPr="00AF2D59">
        <w:rPr>
          <w:rFonts w:ascii="Simsun" w:eastAsia="宋体" w:hAnsi="Simsun" w:cs="宋体"/>
          <w:color w:val="000000"/>
          <w:kern w:val="0"/>
          <w:sz w:val="20"/>
          <w:szCs w:val="20"/>
        </w:rPr>
        <w:t>适用范围</w:t>
      </w:r>
      <w:r w:rsidRPr="00AF2D59">
        <w:rPr>
          <w:rFonts w:ascii="Simsun" w:eastAsia="宋体" w:hAnsi="Simsun" w:cs="宋体"/>
          <w:color w:val="000000"/>
          <w:kern w:val="0"/>
          <w:sz w:val="20"/>
          <w:szCs w:val="20"/>
        </w:rPr>
        <w:t>”</w:t>
      </w:r>
      <w:r w:rsidRPr="00AF2D59">
        <w:rPr>
          <w:rFonts w:ascii="Simsun" w:eastAsia="宋体" w:hAnsi="Simsun" w:cs="宋体"/>
          <w:color w:val="000000"/>
          <w:kern w:val="0"/>
          <w:sz w:val="20"/>
          <w:szCs w:val="20"/>
        </w:rPr>
        <w:t>栏中未注明的，均适用所有中央预算单位。</w:t>
      </w:r>
      <w:r w:rsidRPr="00AF2D59">
        <w:rPr>
          <w:rFonts w:ascii="Simsun" w:eastAsia="宋体" w:hAnsi="Simsun" w:cs="宋体"/>
          <w:color w:val="000000"/>
          <w:kern w:val="0"/>
          <w:sz w:val="20"/>
          <w:szCs w:val="20"/>
        </w:rPr>
        <w:br/>
      </w:r>
    </w:p>
    <w:sectPr w:rsidR="002F3527" w:rsidSect="00483872">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EFD" w:rsidRDefault="00966EFD" w:rsidP="00AF2D59">
      <w:r>
        <w:separator/>
      </w:r>
    </w:p>
  </w:endnote>
  <w:endnote w:type="continuationSeparator" w:id="1">
    <w:p w:rsidR="00966EFD" w:rsidRDefault="00966EFD" w:rsidP="00AF2D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EFD" w:rsidRDefault="00966EFD" w:rsidP="00AF2D59">
      <w:r>
        <w:separator/>
      </w:r>
    </w:p>
  </w:footnote>
  <w:footnote w:type="continuationSeparator" w:id="1">
    <w:p w:rsidR="00966EFD" w:rsidRDefault="00966EFD" w:rsidP="00AF2D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2D59"/>
    <w:rsid w:val="002A3767"/>
    <w:rsid w:val="002D5978"/>
    <w:rsid w:val="002F3527"/>
    <w:rsid w:val="00335650"/>
    <w:rsid w:val="00483872"/>
    <w:rsid w:val="00966EFD"/>
    <w:rsid w:val="00A339CA"/>
    <w:rsid w:val="00AF2D59"/>
    <w:rsid w:val="00D96A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2D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2D59"/>
    <w:rPr>
      <w:sz w:val="18"/>
      <w:szCs w:val="18"/>
    </w:rPr>
  </w:style>
  <w:style w:type="paragraph" w:styleId="a4">
    <w:name w:val="footer"/>
    <w:basedOn w:val="a"/>
    <w:link w:val="Char0"/>
    <w:uiPriority w:val="99"/>
    <w:semiHidden/>
    <w:unhideWhenUsed/>
    <w:rsid w:val="00AF2D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2D59"/>
    <w:rPr>
      <w:sz w:val="18"/>
      <w:szCs w:val="18"/>
    </w:rPr>
  </w:style>
  <w:style w:type="paragraph" w:styleId="a5">
    <w:name w:val="Normal (Web)"/>
    <w:basedOn w:val="a"/>
    <w:uiPriority w:val="99"/>
    <w:unhideWhenUsed/>
    <w:rsid w:val="00AF2D5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F2D59"/>
    <w:rPr>
      <w:b/>
      <w:bCs/>
    </w:rPr>
  </w:style>
</w:styles>
</file>

<file path=word/webSettings.xml><?xml version="1.0" encoding="utf-8"?>
<w:webSettings xmlns:r="http://schemas.openxmlformats.org/officeDocument/2006/relationships" xmlns:w="http://schemas.openxmlformats.org/wordprocessingml/2006/main">
  <w:divs>
    <w:div w:id="210202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246</Words>
  <Characters>1405</Characters>
  <Application>Microsoft Office Word</Application>
  <DocSecurity>0</DocSecurity>
  <Lines>11</Lines>
  <Paragraphs>3</Paragraphs>
  <ScaleCrop>false</ScaleCrop>
  <Company>SkyUN.Org</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中国科学院地质与地球物理研究所本级</cp:lastModifiedBy>
  <cp:revision>4</cp:revision>
  <dcterms:created xsi:type="dcterms:W3CDTF">2014-11-13T01:11:00Z</dcterms:created>
  <dcterms:modified xsi:type="dcterms:W3CDTF">2014-11-14T07:54:00Z</dcterms:modified>
</cp:coreProperties>
</file>