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1C67F" w14:textId="77777777" w:rsidR="00CD3C23" w:rsidRDefault="00CD3C23">
      <w:pPr>
        <w:pStyle w:val="a3"/>
        <w:spacing w:before="2"/>
        <w:ind w:left="0" w:right="0" w:firstLine="0"/>
        <w:rPr>
          <w:rFonts w:ascii="Times New Roman"/>
          <w:sz w:val="15"/>
        </w:rPr>
      </w:pPr>
    </w:p>
    <w:p w14:paraId="0AA8B3F5" w14:textId="0294B6F6" w:rsidR="00CD3C23" w:rsidRDefault="00BD1AAC">
      <w:pPr>
        <w:spacing w:before="37"/>
        <w:ind w:left="1388" w:right="1518"/>
        <w:jc w:val="center"/>
        <w:rPr>
          <w:rFonts w:ascii="宋体" w:eastAsia="宋体"/>
          <w:b/>
          <w:sz w:val="44"/>
        </w:rPr>
      </w:pPr>
      <w:bookmarkStart w:id="0" w:name="计算模拟实验室上机管理条例"/>
      <w:bookmarkEnd w:id="0"/>
      <w:r>
        <w:rPr>
          <w:rFonts w:ascii="宋体" w:eastAsia="宋体" w:hint="eastAsia"/>
          <w:b/>
          <w:sz w:val="44"/>
        </w:rPr>
        <w:t>超级计算实验室</w:t>
      </w:r>
      <w:r w:rsidR="00D97CDD">
        <w:rPr>
          <w:rFonts w:ascii="宋体" w:eastAsia="宋体" w:hint="eastAsia"/>
          <w:b/>
          <w:sz w:val="44"/>
        </w:rPr>
        <w:t>用户</w:t>
      </w:r>
      <w:r>
        <w:rPr>
          <w:rFonts w:ascii="宋体" w:eastAsia="宋体" w:hint="eastAsia"/>
          <w:b/>
          <w:sz w:val="44"/>
        </w:rPr>
        <w:t>管理条例</w:t>
      </w:r>
    </w:p>
    <w:p w14:paraId="050C6BDD" w14:textId="77777777" w:rsidR="00CD3C23" w:rsidRDefault="00CD3C23">
      <w:pPr>
        <w:pStyle w:val="a3"/>
        <w:spacing w:before="7"/>
        <w:ind w:left="0" w:right="0" w:firstLine="0"/>
        <w:rPr>
          <w:rFonts w:ascii="宋体"/>
          <w:b/>
          <w:sz w:val="37"/>
        </w:rPr>
      </w:pPr>
    </w:p>
    <w:p w14:paraId="4892B70E" w14:textId="66D069CA" w:rsidR="00CD3C23" w:rsidRDefault="00BD1AAC" w:rsidP="00CC0034">
      <w:pPr>
        <w:pStyle w:val="a3"/>
        <w:spacing w:before="0" w:line="388" w:lineRule="auto"/>
        <w:ind w:right="165"/>
        <w:jc w:val="both"/>
      </w:pPr>
      <w:r>
        <w:t>为加强</w:t>
      </w:r>
      <w:r>
        <w:rPr>
          <w:rFonts w:hint="eastAsia"/>
        </w:rPr>
        <w:t>超级计算</w:t>
      </w:r>
      <w:r>
        <w:t>实验室的运行和管理，合理使用计算资源，充分发挥</w:t>
      </w:r>
      <w:r>
        <w:rPr>
          <w:rFonts w:hint="eastAsia"/>
        </w:rPr>
        <w:t>超级计算</w:t>
      </w:r>
      <w:r>
        <w:t>在我所科研中的</w:t>
      </w:r>
      <w:r w:rsidR="003034B7">
        <w:rPr>
          <w:rFonts w:hint="eastAsia"/>
        </w:rPr>
        <w:t>支撑</w:t>
      </w:r>
      <w:r>
        <w:t>作用，</w:t>
      </w:r>
      <w:r w:rsidR="003034B7">
        <w:rPr>
          <w:rFonts w:hint="eastAsia"/>
        </w:rPr>
        <w:t>现</w:t>
      </w:r>
      <w:r>
        <w:t>制订</w:t>
      </w:r>
      <w:r w:rsidR="003034B7">
        <w:rPr>
          <w:rFonts w:hint="eastAsia"/>
        </w:rPr>
        <w:t>实验室</w:t>
      </w:r>
      <w:r w:rsidR="00E4423D">
        <w:rPr>
          <w:rFonts w:hint="eastAsia"/>
        </w:rPr>
        <w:t>用户</w:t>
      </w:r>
      <w:r>
        <w:t>管理条例</w:t>
      </w:r>
      <w:r w:rsidR="003034B7">
        <w:rPr>
          <w:rFonts w:hint="eastAsia"/>
        </w:rPr>
        <w:t>如下：</w:t>
      </w:r>
    </w:p>
    <w:p w14:paraId="3F856FA6" w14:textId="33BCC7B3" w:rsidR="00CD3C23" w:rsidRDefault="00BD1AAC" w:rsidP="00CC0034">
      <w:pPr>
        <w:pStyle w:val="a3"/>
        <w:spacing w:line="388" w:lineRule="auto"/>
        <w:jc w:val="both"/>
      </w:pPr>
      <w:r>
        <w:rPr>
          <w:rFonts w:ascii="Times New Roman" w:eastAsia="Times New Roman"/>
        </w:rPr>
        <w:t>1</w:t>
      </w:r>
      <w:r>
        <w:t>、</w:t>
      </w:r>
      <w:r>
        <w:rPr>
          <w:rFonts w:hint="eastAsia"/>
        </w:rPr>
        <w:t>超级计算</w:t>
      </w:r>
      <w:r>
        <w:t>实验室隶属于中国科学院</w:t>
      </w:r>
      <w:r>
        <w:rPr>
          <w:rFonts w:hint="eastAsia"/>
        </w:rPr>
        <w:t>地质与地球物理研究所</w:t>
      </w:r>
      <w:r w:rsidR="003034B7">
        <w:rPr>
          <w:rFonts w:hint="eastAsia"/>
        </w:rPr>
        <w:t>公共技术服务中心</w:t>
      </w:r>
      <w:r>
        <w:rPr>
          <w:spacing w:val="-12"/>
        </w:rPr>
        <w:t>，为</w:t>
      </w:r>
      <w:r>
        <w:rPr>
          <w:rFonts w:hint="eastAsia"/>
          <w:spacing w:val="-12"/>
        </w:rPr>
        <w:t>全所</w:t>
      </w:r>
      <w:r>
        <w:rPr>
          <w:spacing w:val="-12"/>
        </w:rPr>
        <w:t>提供计算服</w:t>
      </w:r>
      <w:r>
        <w:rPr>
          <w:spacing w:val="-10"/>
        </w:rPr>
        <w:t>务，同时</w:t>
      </w:r>
      <w:r w:rsidR="003034B7">
        <w:rPr>
          <w:rFonts w:hint="eastAsia"/>
          <w:spacing w:val="-10"/>
        </w:rPr>
        <w:t>也</w:t>
      </w:r>
      <w:r>
        <w:rPr>
          <w:spacing w:val="-10"/>
        </w:rPr>
        <w:t>对</w:t>
      </w:r>
      <w:r>
        <w:rPr>
          <w:rFonts w:hint="eastAsia"/>
          <w:spacing w:val="-10"/>
        </w:rPr>
        <w:t>所外用户</w:t>
      </w:r>
      <w:r>
        <w:rPr>
          <w:spacing w:val="-10"/>
        </w:rPr>
        <w:t>开放，满</w:t>
      </w:r>
      <w:r>
        <w:rPr>
          <w:spacing w:val="-7"/>
        </w:rPr>
        <w:t>足</w:t>
      </w:r>
      <w:r w:rsidR="003034B7">
        <w:rPr>
          <w:rFonts w:hint="eastAsia"/>
          <w:spacing w:val="-7"/>
        </w:rPr>
        <w:t>广大科研人员多样化</w:t>
      </w:r>
      <w:r>
        <w:rPr>
          <w:spacing w:val="-7"/>
        </w:rPr>
        <w:t>的计算需求。</w:t>
      </w:r>
    </w:p>
    <w:p w14:paraId="7D190BCB" w14:textId="24419242" w:rsidR="00CD3C23" w:rsidRDefault="00BD1AAC" w:rsidP="00CC0034">
      <w:pPr>
        <w:pStyle w:val="a3"/>
        <w:spacing w:before="8" w:line="388" w:lineRule="auto"/>
        <w:ind w:right="315"/>
        <w:jc w:val="both"/>
      </w:pPr>
      <w:r>
        <w:rPr>
          <w:rFonts w:ascii="Times New Roman" w:eastAsia="Times New Roman"/>
        </w:rPr>
        <w:t>2</w:t>
      </w:r>
      <w:r>
        <w:t>、用户在使用</w:t>
      </w:r>
      <w:r>
        <w:rPr>
          <w:rFonts w:hint="eastAsia"/>
        </w:rPr>
        <w:t>超级计算</w:t>
      </w:r>
      <w:r>
        <w:t>实验室的计算资源之前应该先提出申请，获得批准后方可开立账号</w:t>
      </w:r>
      <w:r w:rsidR="00D97CDD">
        <w:rPr>
          <w:rFonts w:hint="eastAsia"/>
        </w:rPr>
        <w:t>，经过充值后获得机时资源</w:t>
      </w:r>
      <w:r>
        <w:t>。</w:t>
      </w:r>
    </w:p>
    <w:p w14:paraId="44E65871" w14:textId="22C93921" w:rsidR="00CD3C23" w:rsidRDefault="00BD1AAC" w:rsidP="00CC0034">
      <w:pPr>
        <w:pStyle w:val="a3"/>
        <w:spacing w:before="2" w:line="388" w:lineRule="auto"/>
        <w:jc w:val="both"/>
      </w:pPr>
      <w:r>
        <w:rPr>
          <w:rFonts w:ascii="Times New Roman" w:eastAsia="Times New Roman"/>
        </w:rPr>
        <w:t>3</w:t>
      </w:r>
      <w:r>
        <w:t>、用户必须通过安装在计算集群上的作业管理系统提</w:t>
      </w:r>
      <w:r>
        <w:rPr>
          <w:spacing w:val="-11"/>
        </w:rPr>
        <w:t>交作业，进行计算和获得结果，不可绕过作业管理系统使用</w:t>
      </w:r>
      <w:r w:rsidR="003034B7">
        <w:rPr>
          <w:rFonts w:hint="eastAsia"/>
          <w:spacing w:val="-11"/>
        </w:rPr>
        <w:t>机时</w:t>
      </w:r>
      <w:r>
        <w:t>。</w:t>
      </w:r>
    </w:p>
    <w:p w14:paraId="53DBBDE4" w14:textId="1E7441FE" w:rsidR="00CD3C23" w:rsidRDefault="00BD1AAC" w:rsidP="00CC0034">
      <w:pPr>
        <w:pStyle w:val="a3"/>
        <w:spacing w:line="388" w:lineRule="auto"/>
        <w:ind w:right="108"/>
        <w:jc w:val="both"/>
      </w:pPr>
      <w:r>
        <w:rPr>
          <w:rFonts w:ascii="Times New Roman" w:eastAsia="Times New Roman"/>
        </w:rPr>
        <w:t>4</w:t>
      </w:r>
      <w:r>
        <w:t>、用户应当服从和遵守</w:t>
      </w:r>
      <w:r>
        <w:rPr>
          <w:rFonts w:hint="eastAsia"/>
        </w:rPr>
        <w:t>超级计算</w:t>
      </w:r>
      <w:r>
        <w:t>实验室制订的作业排队策</w:t>
      </w:r>
      <w:r>
        <w:rPr>
          <w:spacing w:val="-17"/>
        </w:rPr>
        <w:t>略。对于具有特别重要科学意义、有望很快取得重大突破的研究，</w:t>
      </w:r>
      <w:r>
        <w:rPr>
          <w:spacing w:val="-8"/>
        </w:rPr>
        <w:t>在用户申请的基础上，经实验室</w:t>
      </w:r>
      <w:r w:rsidR="00CC0034">
        <w:rPr>
          <w:rFonts w:hint="eastAsia"/>
          <w:spacing w:val="-8"/>
        </w:rPr>
        <w:t>主任批准</w:t>
      </w:r>
      <w:r>
        <w:rPr>
          <w:spacing w:val="-8"/>
        </w:rPr>
        <w:t>，计算作业</w:t>
      </w:r>
      <w:r w:rsidR="00D97CDD">
        <w:rPr>
          <w:rFonts w:hint="eastAsia"/>
          <w:spacing w:val="-8"/>
        </w:rPr>
        <w:t>可以优先</w:t>
      </w:r>
      <w:r>
        <w:rPr>
          <w:spacing w:val="-8"/>
        </w:rPr>
        <w:t>排队。</w:t>
      </w:r>
    </w:p>
    <w:p w14:paraId="781618C6" w14:textId="4CE3FACA" w:rsidR="00CC0034" w:rsidRDefault="00BD1AAC" w:rsidP="00CC0034">
      <w:pPr>
        <w:pStyle w:val="a3"/>
        <w:spacing w:before="6" w:line="388" w:lineRule="auto"/>
        <w:jc w:val="both"/>
      </w:pPr>
      <w:r>
        <w:rPr>
          <w:rFonts w:ascii="Times New Roman" w:eastAsia="Times New Roman"/>
        </w:rPr>
        <w:t>5</w:t>
      </w:r>
      <w:r>
        <w:t>、用户应自觉遵守有关保守国家机密的各项法律规定，不</w:t>
      </w:r>
      <w:r w:rsidR="00CC0034">
        <w:rPr>
          <w:rFonts w:hint="eastAsia"/>
        </w:rPr>
        <w:t>得</w:t>
      </w:r>
      <w:r>
        <w:rPr>
          <w:spacing w:val="-6"/>
        </w:rPr>
        <w:t>利用</w:t>
      </w:r>
      <w:r>
        <w:rPr>
          <w:rFonts w:hint="eastAsia"/>
          <w:spacing w:val="-6"/>
        </w:rPr>
        <w:t>超级计算</w:t>
      </w:r>
      <w:r>
        <w:rPr>
          <w:spacing w:val="-6"/>
        </w:rPr>
        <w:t>实验室的计算资源泄露国家机密，或</w:t>
      </w:r>
      <w:r w:rsidR="00CC0034">
        <w:rPr>
          <w:rFonts w:hint="eastAsia"/>
          <w:spacing w:val="-6"/>
        </w:rPr>
        <w:t>者</w:t>
      </w:r>
      <w:r>
        <w:rPr>
          <w:spacing w:val="-6"/>
        </w:rPr>
        <w:t>从事违法犯罪</w:t>
      </w:r>
      <w:r>
        <w:t>活动。</w:t>
      </w:r>
    </w:p>
    <w:p w14:paraId="66B6DE14" w14:textId="6118F5CB" w:rsidR="00CD3C23" w:rsidRDefault="00BD1AAC" w:rsidP="00CC0034">
      <w:pPr>
        <w:pStyle w:val="a3"/>
        <w:spacing w:before="6" w:line="388" w:lineRule="auto"/>
        <w:jc w:val="both"/>
      </w:pPr>
      <w:r>
        <w:rPr>
          <w:rFonts w:ascii="Times New Roman" w:eastAsia="Times New Roman"/>
        </w:rPr>
        <w:t>6</w:t>
      </w:r>
      <w:r>
        <w:t>、不得擅自转让、出借用户</w:t>
      </w:r>
      <w:proofErr w:type="gramStart"/>
      <w:r>
        <w:t>帐号</w:t>
      </w:r>
      <w:proofErr w:type="gramEnd"/>
      <w:r>
        <w:t>，将口令随意告诉他人； 也不</w:t>
      </w:r>
      <w:r w:rsidR="00CC0034">
        <w:rPr>
          <w:rFonts w:hint="eastAsia"/>
        </w:rPr>
        <w:t>得</w:t>
      </w:r>
      <w:r>
        <w:t>借用他人</w:t>
      </w:r>
      <w:proofErr w:type="gramStart"/>
      <w:r>
        <w:t>帐户</w:t>
      </w:r>
      <w:proofErr w:type="gramEnd"/>
      <w:r>
        <w:t>使用计算资源。</w:t>
      </w:r>
    </w:p>
    <w:p w14:paraId="107283D4" w14:textId="6FC4A50B" w:rsidR="00CD3C23" w:rsidRDefault="00BD1AAC" w:rsidP="00CC0034">
      <w:pPr>
        <w:pStyle w:val="a3"/>
        <w:spacing w:before="3" w:line="388" w:lineRule="auto"/>
        <w:jc w:val="both"/>
      </w:pPr>
      <w:r>
        <w:rPr>
          <w:rFonts w:ascii="Times New Roman" w:eastAsia="Times New Roman"/>
        </w:rPr>
        <w:t>7</w:t>
      </w:r>
      <w:r>
        <w:t>、不</w:t>
      </w:r>
      <w:r w:rsidR="00CC0034">
        <w:rPr>
          <w:rFonts w:hint="eastAsia"/>
        </w:rPr>
        <w:t>得以任何方式</w:t>
      </w:r>
      <w:r>
        <w:t>窃取他人口令，非法侵</w:t>
      </w:r>
      <w:r w:rsidR="00CC0034">
        <w:rPr>
          <w:rFonts w:hint="eastAsia"/>
        </w:rPr>
        <w:t>入</w:t>
      </w:r>
      <w:r>
        <w:t>他</w:t>
      </w:r>
      <w:r>
        <w:rPr>
          <w:spacing w:val="-12"/>
        </w:rPr>
        <w:t>人</w:t>
      </w:r>
      <w:proofErr w:type="gramStart"/>
      <w:r>
        <w:rPr>
          <w:spacing w:val="-12"/>
        </w:rPr>
        <w:t>帐户</w:t>
      </w:r>
      <w:proofErr w:type="gramEnd"/>
      <w:r>
        <w:rPr>
          <w:spacing w:val="-12"/>
        </w:rPr>
        <w:t>，阅</w:t>
      </w:r>
      <w:r w:rsidR="00CC0034">
        <w:rPr>
          <w:rFonts w:hint="eastAsia"/>
          <w:spacing w:val="-12"/>
        </w:rPr>
        <w:t>览或拷贝</w:t>
      </w:r>
      <w:r>
        <w:rPr>
          <w:spacing w:val="-12"/>
        </w:rPr>
        <w:t>他人文件，窃取他人</w:t>
      </w:r>
      <w:r w:rsidR="00CC0034">
        <w:rPr>
          <w:rFonts w:hint="eastAsia"/>
          <w:spacing w:val="-12"/>
        </w:rPr>
        <w:t>的计算数据、科研</w:t>
      </w:r>
      <w:r>
        <w:rPr>
          <w:spacing w:val="-12"/>
        </w:rPr>
        <w:t>成果</w:t>
      </w:r>
      <w:r w:rsidR="00CC0034">
        <w:rPr>
          <w:rFonts w:hint="eastAsia"/>
          <w:spacing w:val="-12"/>
        </w:rPr>
        <w:t>等</w:t>
      </w:r>
      <w:r>
        <w:rPr>
          <w:spacing w:val="-12"/>
        </w:rPr>
        <w:t>受法律保护</w:t>
      </w:r>
      <w:r>
        <w:lastRenderedPageBreak/>
        <w:t>的</w:t>
      </w:r>
      <w:r w:rsidR="00CC0034">
        <w:rPr>
          <w:rFonts w:hint="eastAsia"/>
        </w:rPr>
        <w:t>无形</w:t>
      </w:r>
      <w:r>
        <w:t>资源。</w:t>
      </w:r>
    </w:p>
    <w:p w14:paraId="14381856" w14:textId="30C2A17B" w:rsidR="00CD3C23" w:rsidRDefault="00BD1AAC" w:rsidP="00CC0034">
      <w:pPr>
        <w:pStyle w:val="a3"/>
        <w:spacing w:line="388" w:lineRule="auto"/>
        <w:jc w:val="both"/>
      </w:pPr>
      <w:r>
        <w:rPr>
          <w:rFonts w:ascii="Times New Roman" w:eastAsia="Times New Roman"/>
        </w:rPr>
        <w:t>8</w:t>
      </w:r>
      <w:r>
        <w:t>、自觉遵守国家有关保护知识产权的各项法律规定，不</w:t>
      </w:r>
      <w:r w:rsidR="00CC0034">
        <w:rPr>
          <w:rFonts w:hint="eastAsia"/>
        </w:rPr>
        <w:t>得</w:t>
      </w:r>
      <w:r>
        <w:t>在</w:t>
      </w:r>
      <w:r>
        <w:rPr>
          <w:spacing w:val="-6"/>
        </w:rPr>
        <w:t>计算集群上擅自复制和使用未经授权的程序和文件，擅自传播或</w:t>
      </w:r>
      <w:r>
        <w:t>拷贝享有版权的软件</w:t>
      </w:r>
      <w:r w:rsidR="00CC0034">
        <w:rPr>
          <w:rFonts w:hint="eastAsia"/>
        </w:rPr>
        <w:t>。如有违反</w:t>
      </w:r>
      <w:r>
        <w:t>，责任自负。</w:t>
      </w:r>
    </w:p>
    <w:p w14:paraId="470A572F" w14:textId="77777777" w:rsidR="00CD3C23" w:rsidRDefault="00BD1AAC" w:rsidP="00CC0034">
      <w:pPr>
        <w:pStyle w:val="a3"/>
        <w:spacing w:line="388" w:lineRule="auto"/>
        <w:ind w:right="315"/>
        <w:jc w:val="both"/>
      </w:pPr>
      <w:r>
        <w:rPr>
          <w:rFonts w:ascii="Times New Roman" w:eastAsia="Times New Roman"/>
        </w:rPr>
        <w:t>9</w:t>
      </w:r>
      <w:r>
        <w:t>、用户不得利用</w:t>
      </w:r>
      <w:r>
        <w:rPr>
          <w:rFonts w:hint="eastAsia"/>
        </w:rPr>
        <w:t>超级计算</w:t>
      </w:r>
      <w:r>
        <w:t>实验室的计算资源制造和传播计算机病毒；禁止破坏数据、破坏程序或其他恶作剧行为。</w:t>
      </w:r>
    </w:p>
    <w:p w14:paraId="72BF8BE6" w14:textId="2B820618" w:rsidR="00CD3C23" w:rsidRDefault="00BD1AAC" w:rsidP="00CC0034">
      <w:pPr>
        <w:pStyle w:val="a3"/>
        <w:spacing w:before="2" w:line="388" w:lineRule="auto"/>
        <w:jc w:val="both"/>
      </w:pPr>
      <w:r>
        <w:rPr>
          <w:rFonts w:ascii="Times New Roman" w:eastAsia="Times New Roman"/>
        </w:rPr>
        <w:t>10</w:t>
      </w:r>
      <w:r>
        <w:rPr>
          <w:spacing w:val="-11"/>
        </w:rPr>
        <w:t>、用户应</w:t>
      </w:r>
      <w:r w:rsidR="006B3593">
        <w:rPr>
          <w:rFonts w:hint="eastAsia"/>
          <w:spacing w:val="-11"/>
        </w:rPr>
        <w:t>该</w:t>
      </w:r>
      <w:r>
        <w:rPr>
          <w:spacing w:val="-11"/>
        </w:rPr>
        <w:t>对自己的作业和</w:t>
      </w:r>
      <w:r w:rsidR="006B3593">
        <w:rPr>
          <w:rFonts w:hint="eastAsia"/>
          <w:spacing w:val="-11"/>
        </w:rPr>
        <w:t>数据</w:t>
      </w:r>
      <w:r>
        <w:rPr>
          <w:spacing w:val="-11"/>
        </w:rPr>
        <w:t>的安全负责，</w:t>
      </w:r>
      <w:r w:rsidR="006B3593">
        <w:rPr>
          <w:rFonts w:hint="eastAsia"/>
          <w:spacing w:val="-11"/>
        </w:rPr>
        <w:t>经常做好数据备份，</w:t>
      </w:r>
      <w:r>
        <w:rPr>
          <w:spacing w:val="-11"/>
        </w:rPr>
        <w:t>防止发生数据</w:t>
      </w:r>
      <w:r>
        <w:t>损坏、丢失和泄密的问题。</w:t>
      </w:r>
    </w:p>
    <w:p w14:paraId="58986858" w14:textId="4B6952FF" w:rsidR="006B3593" w:rsidRDefault="00BD1AAC" w:rsidP="006B3593">
      <w:pPr>
        <w:pStyle w:val="a3"/>
        <w:spacing w:before="3" w:line="388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pacing w:val="-7"/>
        </w:rPr>
        <w:t>11</w:t>
      </w:r>
      <w:r>
        <w:rPr>
          <w:spacing w:val="-11"/>
        </w:rPr>
        <w:t>、为了扩大</w:t>
      </w:r>
      <w:r>
        <w:rPr>
          <w:rFonts w:hint="eastAsia"/>
          <w:spacing w:val="-11"/>
        </w:rPr>
        <w:t>超级计算</w:t>
      </w:r>
      <w:r>
        <w:rPr>
          <w:spacing w:val="-11"/>
        </w:rPr>
        <w:t>实验室的影响</w:t>
      </w:r>
      <w:r w:rsidR="006B3593">
        <w:rPr>
          <w:rFonts w:hint="eastAsia"/>
          <w:spacing w:val="-11"/>
        </w:rPr>
        <w:t>和知名度</w:t>
      </w:r>
      <w:r>
        <w:rPr>
          <w:spacing w:val="-11"/>
        </w:rPr>
        <w:t>，对于利用</w:t>
      </w:r>
      <w:r>
        <w:rPr>
          <w:rFonts w:hint="eastAsia"/>
          <w:spacing w:val="-11"/>
        </w:rPr>
        <w:t>超级计算</w:t>
      </w:r>
      <w:r>
        <w:rPr>
          <w:spacing w:val="-11"/>
        </w:rPr>
        <w:t>实</w:t>
      </w:r>
      <w:r>
        <w:rPr>
          <w:spacing w:val="-9"/>
        </w:rPr>
        <w:t>验室的计算资源取得的成果，用户在发表科研论文和参加有关学</w:t>
      </w:r>
      <w:r>
        <w:rPr>
          <w:spacing w:val="-10"/>
        </w:rPr>
        <w:t>术会议时，应在论文或报告中进行标注，表明科研成果获得</w:t>
      </w:r>
      <w:r>
        <w:t>了“中国科学院地质与地球物理研究所</w:t>
      </w:r>
      <w:r>
        <w:rPr>
          <w:rFonts w:hint="eastAsia"/>
        </w:rPr>
        <w:t>超级计算</w:t>
      </w:r>
      <w:r>
        <w:t>实验室</w:t>
      </w:r>
      <w:r w:rsidRPr="006B3593">
        <w:rPr>
          <w:rFonts w:ascii="Times New Roman" w:hAnsi="Times New Roman" w:cs="Times New Roman"/>
          <w:lang w:val="en-US"/>
        </w:rPr>
        <w:t>（</w:t>
      </w:r>
      <w:r w:rsidRPr="006B3593">
        <w:rPr>
          <w:rFonts w:ascii="Times New Roman" w:eastAsia="Times New Roman" w:hAnsi="Times New Roman" w:cs="Times New Roman"/>
          <w:spacing w:val="-1"/>
          <w:lang w:val="en-US"/>
        </w:rPr>
        <w:t>Supercomputing</w:t>
      </w:r>
      <w:r w:rsidRPr="006B3593">
        <w:rPr>
          <w:rFonts w:ascii="Times New Roman" w:eastAsia="Times New Roman" w:hAnsi="Times New Roman" w:cs="Times New Roman"/>
          <w:lang w:val="en-US"/>
        </w:rPr>
        <w:t xml:space="preserve"> </w:t>
      </w:r>
      <w:r w:rsidRPr="006B3593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6B3593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6B3593">
        <w:rPr>
          <w:rFonts w:ascii="Times New Roman" w:eastAsia="Times New Roman" w:hAnsi="Times New Roman" w:cs="Times New Roman"/>
          <w:spacing w:val="1"/>
          <w:lang w:val="en-US"/>
        </w:rPr>
        <w:t>b</w:t>
      </w:r>
      <w:r w:rsidR="006B3593" w:rsidRPr="006B3593">
        <w:rPr>
          <w:rFonts w:ascii="Times New Roman" w:eastAsiaTheme="minorEastAsia" w:hAnsi="Times New Roman" w:cs="Times New Roman"/>
          <w:spacing w:val="1"/>
          <w:lang w:val="en-US"/>
        </w:rPr>
        <w:t>oratory</w:t>
      </w:r>
      <w:r w:rsidRPr="006B3593">
        <w:rPr>
          <w:rFonts w:ascii="Times New Roman" w:hAnsi="Times New Roman" w:cs="Times New Roman"/>
          <w:lang w:val="en-US"/>
        </w:rPr>
        <w:t>，</w:t>
      </w:r>
      <w:r w:rsidRPr="006B3593">
        <w:rPr>
          <w:rFonts w:ascii="Times New Roman" w:eastAsia="Times New Roman" w:hAnsi="Times New Roman" w:cs="Times New Roman"/>
          <w:lang w:val="en-US"/>
        </w:rPr>
        <w:t>I</w:t>
      </w:r>
      <w:r w:rsidRPr="006B3593">
        <w:rPr>
          <w:rFonts w:ascii="Times New Roman" w:eastAsia="Times New Roman" w:hAnsi="Times New Roman" w:cs="Times New Roman"/>
          <w:spacing w:val="-1"/>
          <w:lang w:val="en-US"/>
        </w:rPr>
        <w:t>GGCA</w:t>
      </w:r>
      <w:r w:rsidRPr="006B3593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6B3593">
        <w:rPr>
          <w:rFonts w:ascii="Times New Roman" w:hAnsi="Times New Roman" w:cs="Times New Roman"/>
          <w:spacing w:val="-149"/>
          <w:lang w:val="en-US"/>
        </w:rPr>
        <w:t>）</w:t>
      </w:r>
      <w:r w:rsidRPr="006B3593">
        <w:rPr>
          <w:rFonts w:ascii="Times New Roman" w:hAnsi="Times New Roman" w:cs="Times New Roman"/>
          <w:lang w:val="en-US"/>
        </w:rPr>
        <w:t>”</w:t>
      </w:r>
      <w:r w:rsidRPr="006B3593">
        <w:rPr>
          <w:rFonts w:ascii="Times New Roman" w:hAnsi="Times New Roman" w:cs="Times New Roman"/>
        </w:rPr>
        <w:t>的支持。</w:t>
      </w:r>
      <w:r w:rsidR="00D97CDD">
        <w:rPr>
          <w:rFonts w:ascii="Times New Roman" w:hAnsi="Times New Roman" w:cs="Times New Roman" w:hint="eastAsia"/>
        </w:rPr>
        <w:t>实验室对正确标注的论文，</w:t>
      </w:r>
      <w:r w:rsidR="00E4423D">
        <w:rPr>
          <w:rFonts w:ascii="Times New Roman" w:hAnsi="Times New Roman" w:cs="Times New Roman" w:hint="eastAsia"/>
        </w:rPr>
        <w:t>每篇</w:t>
      </w:r>
      <w:r w:rsidR="00D97CDD">
        <w:rPr>
          <w:rFonts w:ascii="Times New Roman" w:hAnsi="Times New Roman" w:cs="Times New Roman" w:hint="eastAsia"/>
        </w:rPr>
        <w:t>奖励</w:t>
      </w:r>
      <w:r w:rsidR="00E4423D">
        <w:rPr>
          <w:rFonts w:ascii="Times New Roman" w:hAnsi="Times New Roman" w:cs="Times New Roman" w:hint="eastAsia"/>
        </w:rPr>
        <w:t>用户</w:t>
      </w:r>
      <w:r w:rsidR="0000000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</w:t>
      </w:r>
      <w:r w:rsidR="00D97CDD">
        <w:rPr>
          <w:rFonts w:ascii="Times New Roman" w:hAnsi="Times New Roman" w:cs="Times New Roman"/>
        </w:rPr>
        <w:t xml:space="preserve">00 </w:t>
      </w:r>
      <w:r w:rsidR="00D97CDD">
        <w:rPr>
          <w:rFonts w:ascii="Times New Roman" w:hAnsi="Times New Roman" w:cs="Times New Roman" w:hint="eastAsia"/>
        </w:rPr>
        <w:t>CPU</w:t>
      </w:r>
      <w:r w:rsidR="00D97CDD">
        <w:rPr>
          <w:rFonts w:ascii="Times New Roman" w:hAnsi="Times New Roman" w:cs="Times New Roman" w:hint="eastAsia"/>
        </w:rPr>
        <w:t>核时。</w:t>
      </w:r>
    </w:p>
    <w:p w14:paraId="256F6B5B" w14:textId="739551C9" w:rsidR="00CD3C23" w:rsidRDefault="00BD1AAC" w:rsidP="006B3593">
      <w:pPr>
        <w:pStyle w:val="a3"/>
        <w:spacing w:before="3" w:line="388" w:lineRule="auto"/>
        <w:jc w:val="both"/>
      </w:pPr>
      <w:r>
        <w:rPr>
          <w:rFonts w:ascii="Times New Roman" w:eastAsia="Times New Roman"/>
        </w:rPr>
        <w:t>12</w:t>
      </w:r>
      <w:r>
        <w:rPr>
          <w:spacing w:val="-9"/>
        </w:rPr>
        <w:t>、用户应按规定及时交纳计算</w:t>
      </w:r>
      <w:r w:rsidR="006B3593">
        <w:rPr>
          <w:rFonts w:hint="eastAsia"/>
          <w:spacing w:val="-9"/>
        </w:rPr>
        <w:t>测试</w:t>
      </w:r>
      <w:r>
        <w:rPr>
          <w:spacing w:val="-9"/>
        </w:rPr>
        <w:t>费</w:t>
      </w:r>
      <w:r w:rsidR="006B3593">
        <w:rPr>
          <w:rFonts w:hint="eastAsia"/>
          <w:spacing w:val="-9"/>
        </w:rPr>
        <w:t>、数据存储费、机柜占用费等相</w:t>
      </w:r>
      <w:r>
        <w:rPr>
          <w:spacing w:val="-9"/>
        </w:rPr>
        <w:t>关费用</w:t>
      </w:r>
      <w:r>
        <w:t>。</w:t>
      </w:r>
    </w:p>
    <w:p w14:paraId="65DB9C6E" w14:textId="77777777" w:rsidR="006B3593" w:rsidRDefault="00BD1AAC" w:rsidP="006B3593">
      <w:pPr>
        <w:pStyle w:val="a3"/>
        <w:spacing w:before="3" w:line="388" w:lineRule="auto"/>
        <w:jc w:val="both"/>
      </w:pPr>
      <w:r>
        <w:rPr>
          <w:rFonts w:ascii="Times New Roman" w:eastAsia="Times New Roman"/>
        </w:rPr>
        <w:t>13</w:t>
      </w:r>
      <w:r>
        <w:rPr>
          <w:spacing w:val="-10"/>
        </w:rPr>
        <w:t>、用户有义务及时反馈</w:t>
      </w:r>
      <w:r>
        <w:rPr>
          <w:rFonts w:hint="eastAsia"/>
          <w:spacing w:val="-10"/>
        </w:rPr>
        <w:t>超级计算</w:t>
      </w:r>
      <w:r>
        <w:rPr>
          <w:spacing w:val="-10"/>
        </w:rPr>
        <w:t>实验室存在的问题，有义</w:t>
      </w:r>
      <w:proofErr w:type="gramStart"/>
      <w:r>
        <w:rPr>
          <w:spacing w:val="-6"/>
        </w:rPr>
        <w:t>务</w:t>
      </w:r>
      <w:proofErr w:type="gramEnd"/>
      <w:r>
        <w:rPr>
          <w:spacing w:val="-6"/>
        </w:rPr>
        <w:t>积极配合实验室进行的统计、测试等工作，并欢</w:t>
      </w:r>
      <w:r>
        <w:t>迎对实验室的发展提出宝贵意见和建议。</w:t>
      </w:r>
    </w:p>
    <w:p w14:paraId="45B77B1C" w14:textId="1D09B628" w:rsidR="00CD3C23" w:rsidRDefault="00BD1AAC" w:rsidP="006B3593">
      <w:pPr>
        <w:pStyle w:val="a3"/>
        <w:spacing w:before="3" w:line="388" w:lineRule="auto"/>
        <w:jc w:val="both"/>
      </w:pPr>
      <w:r>
        <w:rPr>
          <w:rFonts w:ascii="Times New Roman" w:eastAsia="Times New Roman"/>
        </w:rPr>
        <w:t>14</w:t>
      </w:r>
      <w:r>
        <w:rPr>
          <w:spacing w:val="-11"/>
        </w:rPr>
        <w:t>、对违反本条例</w:t>
      </w:r>
      <w:r w:rsidR="006B3593">
        <w:rPr>
          <w:rFonts w:hint="eastAsia"/>
          <w:spacing w:val="-11"/>
        </w:rPr>
        <w:t>规定</w:t>
      </w:r>
      <w:r>
        <w:rPr>
          <w:spacing w:val="-11"/>
        </w:rPr>
        <w:t>的用户，</w:t>
      </w:r>
      <w:r>
        <w:rPr>
          <w:rFonts w:hint="eastAsia"/>
          <w:spacing w:val="-11"/>
        </w:rPr>
        <w:t>超级计算</w:t>
      </w:r>
      <w:r>
        <w:rPr>
          <w:spacing w:val="-11"/>
        </w:rPr>
        <w:t>实验室有权停止其</w:t>
      </w:r>
      <w:proofErr w:type="gramStart"/>
      <w:r>
        <w:t>帐号</w:t>
      </w:r>
      <w:proofErr w:type="gramEnd"/>
      <w:r>
        <w:t>的使用，并保留对其追究责任和处罚的权力。</w:t>
      </w:r>
    </w:p>
    <w:p w14:paraId="2AFAC68D" w14:textId="7A192CAA" w:rsidR="00CD3C23" w:rsidRDefault="00BD1AAC" w:rsidP="00CC0034">
      <w:pPr>
        <w:pStyle w:val="a3"/>
        <w:spacing w:before="3"/>
        <w:ind w:left="720" w:right="0" w:firstLine="0"/>
        <w:jc w:val="both"/>
      </w:pPr>
      <w:r>
        <w:rPr>
          <w:rFonts w:ascii="Times New Roman" w:eastAsia="Times New Roman"/>
        </w:rPr>
        <w:t>15</w:t>
      </w:r>
      <w:r>
        <w:t>、本条例</w:t>
      </w:r>
      <w:r w:rsidR="006B3593">
        <w:rPr>
          <w:rFonts w:hint="eastAsia"/>
        </w:rPr>
        <w:t>自2</w:t>
      </w:r>
      <w:r w:rsidR="006B3593">
        <w:t>0</w:t>
      </w:r>
      <w:r w:rsidR="00596A1D">
        <w:t>20</w:t>
      </w:r>
      <w:r w:rsidR="006B3593">
        <w:rPr>
          <w:rFonts w:hint="eastAsia"/>
        </w:rPr>
        <w:t>年</w:t>
      </w:r>
      <w:r w:rsidR="00596A1D">
        <w:rPr>
          <w:rFonts w:hint="eastAsia"/>
        </w:rPr>
        <w:t>1</w:t>
      </w:r>
      <w:r w:rsidR="006B3593">
        <w:rPr>
          <w:rFonts w:hint="eastAsia"/>
        </w:rPr>
        <w:t>月1日</w:t>
      </w:r>
      <w:r w:rsidR="00596A1D">
        <w:rPr>
          <w:rFonts w:hint="eastAsia"/>
        </w:rPr>
        <w:t>起生效，解释权属于本</w:t>
      </w:r>
      <w:r>
        <w:t>实验室。</w:t>
      </w:r>
    </w:p>
    <w:sectPr w:rsidR="00CD3C23" w:rsidSect="003034B7">
      <w:pgSz w:w="11910" w:h="16840"/>
      <w:pgMar w:top="1588" w:right="1588" w:bottom="158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C23"/>
    <w:rsid w:val="0000000F"/>
    <w:rsid w:val="003034B7"/>
    <w:rsid w:val="00596A1D"/>
    <w:rsid w:val="006B3593"/>
    <w:rsid w:val="007273DB"/>
    <w:rsid w:val="00BD1AAC"/>
    <w:rsid w:val="00CC0034"/>
    <w:rsid w:val="00CD3C23"/>
    <w:rsid w:val="00D97CDD"/>
    <w:rsid w:val="00E4423D"/>
    <w:rsid w:val="07B50D1F"/>
    <w:rsid w:val="452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4C65"/>
  <w15:docId w15:val="{C3171B9D-4684-4D64-A6C1-65A84A09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120" w:right="257" w:firstLine="600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hby</dc:creator>
  <cp:lastModifiedBy>Gougj</cp:lastModifiedBy>
  <cp:revision>9</cp:revision>
  <dcterms:created xsi:type="dcterms:W3CDTF">2020-05-15T03:04:00Z</dcterms:created>
  <dcterms:modified xsi:type="dcterms:W3CDTF">2020-05-17T05:32:00Z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2020-05-15T00:00:00Z</vt:filetime>
  </property>
  <property fmtid="{D5CDD505-2E9C-101B-9397-08002B2CF9AE}" pid="5" name="KSOProductBuildVer">
    <vt:lpwstr>2052-11.1.0.9662</vt:lpwstr>
  </property>
</Properties>
</file>